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6D" w:rsidRPr="00C0386D" w:rsidRDefault="00C0386D" w:rsidP="00C03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005A9E"/>
          <w:sz w:val="28"/>
          <w:szCs w:val="28"/>
          <w:lang w:eastAsia="ru-RU"/>
        </w:rPr>
        <w:t>ИТОГИ                                                                          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FF0000"/>
          <w:sz w:val="26"/>
          <w:szCs w:val="26"/>
          <w:shd w:val="clear" w:color="auto" w:fill="FFFFFF"/>
          <w:lang w:eastAsia="ru-RU"/>
        </w:rPr>
        <w:t>Всероссий</w:t>
      </w:r>
      <w:r w:rsidRPr="00C0386D">
        <w:rPr>
          <w:rFonts w:ascii="Tahoma" w:eastAsia="Times New Roman" w:hAnsi="Tahoma" w:cs="Tahoma"/>
          <w:b/>
          <w:bCs/>
          <w:color w:val="0070C0"/>
          <w:sz w:val="26"/>
          <w:szCs w:val="26"/>
          <w:shd w:val="clear" w:color="auto" w:fill="FFFFFF"/>
          <w:lang w:eastAsia="ru-RU"/>
        </w:rPr>
        <w:t>ского конкурса </w:t>
      </w:r>
      <w:r w:rsidRPr="00C0386D">
        <w:rPr>
          <w:rFonts w:ascii="Tahoma" w:eastAsia="Times New Roman" w:hAnsi="Tahoma" w:cs="Tahoma"/>
          <w:b/>
          <w:bCs/>
          <w:color w:val="0070C0"/>
          <w:sz w:val="28"/>
          <w:szCs w:val="28"/>
          <w:lang w:eastAsia="ru-RU"/>
        </w:rPr>
        <w:t>для педагогических работников СПО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aps/>
          <w:color w:val="0070C0"/>
          <w:sz w:val="28"/>
          <w:szCs w:val="28"/>
          <w:lang w:eastAsia="ru-RU"/>
        </w:rPr>
        <w:t>«ЛУЧШИЕ ПРАКТИКИ СРЕДНЕГО ПРОФЕССИОНАЛЬНОГО ОБРАЗОВАНИЯ»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FF0000"/>
          <w:sz w:val="20"/>
          <w:szCs w:val="20"/>
          <w:shd w:val="clear" w:color="auto" w:fill="FFFFFF"/>
          <w:lang w:eastAsia="ru-RU"/>
        </w:rPr>
        <w:t>на 1 мая 2023</w:t>
      </w:r>
    </w:p>
    <w:p w:rsidR="00C0386D" w:rsidRPr="00C0386D" w:rsidRDefault="00C0386D" w:rsidP="00C0386D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Arial" w:eastAsia="Times New Roman" w:hAnsi="Arial" w:cs="Arial"/>
          <w:color w:val="666666"/>
          <w:sz w:val="26"/>
          <w:szCs w:val="26"/>
          <w:lang w:eastAsia="ru-RU"/>
        </w:rPr>
        <w:t> </w:t>
      </w:r>
    </w:p>
    <w:tbl>
      <w:tblPr>
        <w:tblW w:w="0" w:type="auto"/>
        <w:tblInd w:w="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2376"/>
        <w:gridCol w:w="210"/>
        <w:gridCol w:w="2010"/>
        <w:gridCol w:w="1705"/>
        <w:gridCol w:w="1819"/>
        <w:gridCol w:w="658"/>
      </w:tblGrid>
      <w:tr w:rsidR="00C0386D" w:rsidRPr="00C0386D" w:rsidTr="00C038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gramStart"/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Ф.И.О.  конкурсанта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Место работы</w:t>
            </w:r>
          </w:p>
        </w:tc>
        <w:tc>
          <w:tcPr>
            <w:tcW w:w="32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Номинация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конкурса</w:t>
            </w:r>
          </w:p>
        </w:tc>
        <w:tc>
          <w:tcPr>
            <w:tcW w:w="4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Название конкурсной работы</w:t>
            </w:r>
          </w:p>
        </w:tc>
        <w:tc>
          <w:tcPr>
            <w:tcW w:w="12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Итоги</w:t>
            </w:r>
          </w:p>
        </w:tc>
      </w:tr>
      <w:tr w:rsidR="00C0386D" w:rsidRPr="00C0386D" w:rsidTr="00C0386D">
        <w:trPr>
          <w:trHeight w:val="645"/>
        </w:trPr>
        <w:tc>
          <w:tcPr>
            <w:tcW w:w="0" w:type="auto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ТЕОРЕТИЧЕСКИХ  ЗАНЯТИЙ»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lang w:eastAsia="ru-RU"/>
              </w:rPr>
              <w:t>Вовк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ru-RU"/>
              </w:rPr>
              <w:t> Елена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ГОУ СПО ЛНР «</w:t>
            </w:r>
            <w:proofErr w:type="spellStart"/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Ровеньковский</w:t>
            </w:r>
            <w:proofErr w:type="spellEnd"/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 xml:space="preserve"> технико-экономический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Методическая разработка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  <w:lang w:eastAsia="ru-RU"/>
              </w:rPr>
              <w:t>открытого теоретического занятия</w:t>
            </w: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  <w:lang w:eastAsia="ru-RU"/>
              </w:rPr>
              <w:t>по дисциплине «Экономика» 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для специальности 38.02.01 Экономика и бухгалтерский учет (по отраслям)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Кадникова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Ольга Юрьевна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ОГПОУ «Иркутский базовый медицинский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теоретического занятия по теме «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Инструментальные методы исследования. Участие сестры в инструментальных методах исследования»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Крапивина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Елена Романовна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Коллегова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Лидия Владимировна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Западный филиал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РАНХиГС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Г. Калининград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Методическая разработка открытого занятия «Математическое моделирование</w:t>
            </w:r>
            <w:r w:rsidRPr="00C0386D">
              <w:rPr>
                <w:rFonts w:ascii="Verdana" w:eastAsia="Times New Roman" w:hAnsi="Verdana" w:cs="Arial"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 истории (на примере Первой российской революции 1905-1907 гг.)»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Габдулхакова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Гузель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Радиковна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Яруллина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 Эльмира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Анваровна</w:t>
            </w:r>
            <w:proofErr w:type="spellEnd"/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ГАПОУ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«Международный центр компетенций – Казанский техникум информационных технологий и связи»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Методическая разработка интегрированного урока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«Геометрия в искусстве»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ПРАКТИЧЕСКИХ  ЗАНЯТИЙ»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Толстокорая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Татьяна Николаевна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Камышинский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филиал ГАПОУ "Волгоградский медицинский колледж"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по теме «Дезинфекция»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Толстокорая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Лидия Александровна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Камышинский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филиал ГАПОУ "Волгоградский медицинский колледж"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по теме «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Оказание доврачебной помощи </w:t>
            </w:r>
            <w:proofErr w:type="gram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при</w:t>
            </w:r>
            <w:proofErr w:type="gram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кровотечения»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Черепанова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Татьяна Михайловна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ГАПОУ СО «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Верхнепы-шминский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механико-технологический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техникум «Юность»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pacing w:val="20"/>
                <w:sz w:val="20"/>
                <w:szCs w:val="20"/>
                <w:lang w:eastAsia="ru-RU"/>
              </w:rPr>
              <w:t>Методические указания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по выполнению курсовой  работы МДК 04.01 Экономика и управление организацией по специальности 22.02.02 Металлургия цветных металлов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28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Пашкова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Олеся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ГБПОУ "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Серафимовичский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техникум механизации сельского хозяйства"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Методические указания по выполнению практических работ по математике для студентов 1 курса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0D0D0D"/>
                <w:sz w:val="20"/>
                <w:szCs w:val="20"/>
                <w:shd w:val="clear" w:color="auto" w:fill="FFFFFF"/>
                <w:lang w:eastAsia="ru-RU"/>
              </w:rPr>
              <w:t>Новгородова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Айталина</w:t>
            </w:r>
            <w:proofErr w:type="spellEnd"/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 xml:space="preserve"> Аркадьевна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ГБПОУ РС (Я) «Якутский сельскохозяйственный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Инструкционная карта практического занятия для студентов 2 курса по специальности 35.02.06 «Технология производства и переработки сельскохозяйственной продукции», на тему: </w:t>
            </w: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ru-RU"/>
              </w:rPr>
              <w:t>Расчет сырья и выход готового продукта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2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Федорова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Аина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Валерьевна 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ГБПОУ РС (Я) «Якутский сельскохозяйственный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Инструкционная карта по ОП01 Топографическая графика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 место</w:t>
            </w:r>
          </w:p>
        </w:tc>
      </w:tr>
      <w:tr w:rsidR="00C0386D" w:rsidRPr="00C0386D" w:rsidTr="00C0386D">
        <w:trPr>
          <w:trHeight w:val="2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Тахтарова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Аида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Адильгеревна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ГБПОУ РД «Дагестанский базовый медицинский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колледж им. Р.П.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Аскерханова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на тему: «Сестринский процесс: понятие, этапы»</w:t>
            </w:r>
            <w:r w:rsidRPr="00C0386D">
              <w:rPr>
                <w:rFonts w:ascii="Verdana" w:eastAsia="Times New Roman" w:hAnsi="Verdana" w:cs="Arial"/>
                <w:color w:val="66666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  ПРОФОРИЕНТАЦИОННОЙ РАБОТЫ»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Прилепская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Алла 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ГБПОУ «Донецкий техникум пищевой и перерабатывающей промышленности»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Лучшая практика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Если есть в жизни человека что - то судьбоносное, так это выбор профессии. (Н. Чернышевский)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3-место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Розметова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Алтын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Рустамовна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ГБПОУ РО «Таганрогский механический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Лучшая практика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Онлайн-сериал Студенческая жизнь-пособие для школьника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 ВОСПИТАТЕЛЬНОЙ РАБОТЫ»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Чегошева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Марина Анатольевна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ГПОУ «Кузбасский многопрофильный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воспитательной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Образовательный проект гражданско-патриотического воспитания «Пусть живые запомнят и пусть поколения знают…»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 РАЗВИТИЯ УЧЕБНОГОЗАВЕДЕНИЯ»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4"/>
                <w:szCs w:val="24"/>
                <w:lang w:eastAsia="ru-RU"/>
              </w:rPr>
              <w:t>Неклюдова</w:t>
            </w: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 Анжелика 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АНПОУ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«Владимирский техникум экономики и права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Владкоопсоюза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» (АН ПОО ВТЭП)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развития учебного заведения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ind w:right="-135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Из школьного класса – в бизнес-класс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 xml:space="preserve">ЛУЧШАЯ  ПРАКТИКА  СОЦИАЛЬНО </w:t>
            </w:r>
            <w:proofErr w:type="gramStart"/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-З</w:t>
            </w:r>
            <w:proofErr w:type="gramEnd"/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НАЧИМЫХ ПРОЕКТОВ»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shd w:val="clear" w:color="auto" w:fill="FFFFFF"/>
                <w:lang w:eastAsia="ru-RU"/>
              </w:rPr>
              <w:t>Туркина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 Татьяна     Савельевна,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shd w:val="clear" w:color="auto" w:fill="FFFFFF"/>
                <w:lang w:eastAsia="ru-RU"/>
              </w:rPr>
              <w:t>Христич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 Любовь  Алексеевна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ОГБПОУ "Смоленская академия профессионального образования"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Лучшая практика социальн</w:t>
            </w:r>
            <w:proofErr w:type="gram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значимых проектов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Клуб правовой культуры как механизм вовлечения студентов в активную социальную практику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</w:tr>
    </w:tbl>
    <w:p w:rsidR="00C0386D" w:rsidRPr="00C0386D" w:rsidRDefault="00C0386D" w:rsidP="00C0386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 </w:t>
      </w:r>
    </w:p>
    <w:p w:rsidR="00B02AB3" w:rsidRDefault="00B02AB3">
      <w:bookmarkStart w:id="0" w:name="_GoBack"/>
      <w:bookmarkEnd w:id="0"/>
    </w:p>
    <w:sectPr w:rsidR="00B02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58A"/>
    <w:multiLevelType w:val="multilevel"/>
    <w:tmpl w:val="D212A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95225"/>
    <w:multiLevelType w:val="multilevel"/>
    <w:tmpl w:val="29F03A5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8498A"/>
    <w:multiLevelType w:val="multilevel"/>
    <w:tmpl w:val="0F98B7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FC0339"/>
    <w:multiLevelType w:val="multilevel"/>
    <w:tmpl w:val="99F016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636C2"/>
    <w:multiLevelType w:val="multilevel"/>
    <w:tmpl w:val="D9D417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A7CB8"/>
    <w:multiLevelType w:val="multilevel"/>
    <w:tmpl w:val="E5D26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2267DC"/>
    <w:multiLevelType w:val="multilevel"/>
    <w:tmpl w:val="5928AB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0C7324"/>
    <w:multiLevelType w:val="multilevel"/>
    <w:tmpl w:val="0B8C50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4E2193"/>
    <w:multiLevelType w:val="multilevel"/>
    <w:tmpl w:val="964A0D0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A3734"/>
    <w:multiLevelType w:val="multilevel"/>
    <w:tmpl w:val="FE9664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C75104"/>
    <w:multiLevelType w:val="multilevel"/>
    <w:tmpl w:val="A43889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6A2FB7"/>
    <w:multiLevelType w:val="multilevel"/>
    <w:tmpl w:val="945AE8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4C4938"/>
    <w:multiLevelType w:val="multilevel"/>
    <w:tmpl w:val="41863D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8C72CC"/>
    <w:multiLevelType w:val="multilevel"/>
    <w:tmpl w:val="98B2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E965B1"/>
    <w:multiLevelType w:val="multilevel"/>
    <w:tmpl w:val="103C0BE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8344B2"/>
    <w:multiLevelType w:val="multilevel"/>
    <w:tmpl w:val="4E6E3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9"/>
  </w:num>
  <w:num w:numId="5">
    <w:abstractNumId w:val="15"/>
  </w:num>
  <w:num w:numId="6">
    <w:abstractNumId w:val="4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 w:numId="14">
    <w:abstractNumId w:val="5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48"/>
    <w:rsid w:val="001D5248"/>
    <w:rsid w:val="00B02AB3"/>
    <w:rsid w:val="00C0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2023-05-03T11:56:00Z</dcterms:created>
  <dcterms:modified xsi:type="dcterms:W3CDTF">2023-05-03T11:56:00Z</dcterms:modified>
</cp:coreProperties>
</file>